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442CBC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</w:t>
      </w:r>
      <w:proofErr w:type="gramStart"/>
      <w:r w:rsidRPr="005545CC">
        <w:rPr>
          <w:rFonts w:ascii="Times New Roman" w:hAnsi="Times New Roman"/>
          <w:sz w:val="22"/>
          <w:szCs w:val="22"/>
        </w:rPr>
        <w:t>action</w:t>
      </w:r>
      <w:proofErr w:type="gramEnd"/>
      <w:r w:rsidRPr="005545CC">
        <w:rPr>
          <w:rFonts w:ascii="Times New Roman" w:hAnsi="Times New Roman"/>
          <w:sz w:val="22"/>
          <w:szCs w:val="22"/>
        </w:rPr>
        <w:t xml:space="preserve">(s) de la </w:t>
      </w:r>
      <w:r w:rsidR="00442CBC">
        <w:rPr>
          <w:rFonts w:ascii="Times New Roman" w:hAnsi="Times New Roman"/>
          <w:b/>
          <w:sz w:val="22"/>
          <w:szCs w:val="22"/>
        </w:rPr>
        <w:t>SANAD</w:t>
      </w:r>
      <w:bookmarkStart w:id="0" w:name="_GoBack"/>
      <w:bookmarkEnd w:id="0"/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442CBC" w:rsidRDefault="00442CBC" w:rsidP="00442CBC">
      <w:pPr>
        <w:jc w:val="both"/>
        <w:rPr>
          <w:rFonts w:ascii="Times New Roman" w:hAnsi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/>
          <w:sz w:val="22"/>
          <w:szCs w:val="22"/>
          <w:lang w:eastAsia="en-US"/>
        </w:rPr>
        <w:t>à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l’effet de me représenter à l’Assemblée Générale Ordinaire qui se tiendra le 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vendredi 25 septembre 2020 à 09h30</w:t>
      </w:r>
      <w:r>
        <w:rPr>
          <w:rFonts w:ascii="Times New Roman" w:hAnsi="Times New Roman"/>
          <w:sz w:val="22"/>
          <w:szCs w:val="22"/>
          <w:lang w:eastAsia="en-US"/>
        </w:rPr>
        <w:t>, au siège social de la société sis à Casablanca, 181, boulevard d’Anfa à l’effet de délibérer, sur l’ordre du jour suivant :</w:t>
      </w:r>
    </w:p>
    <w:p w:rsidR="00442CBC" w:rsidRDefault="00442CBC" w:rsidP="00442CBC">
      <w:pPr>
        <w:pStyle w:val="Corpsdetexte2"/>
        <w:rPr>
          <w:sz w:val="22"/>
          <w:szCs w:val="22"/>
        </w:rPr>
      </w:pPr>
    </w:p>
    <w:p w:rsidR="00442CBC" w:rsidRDefault="00442CBC" w:rsidP="00442CBC">
      <w:pPr>
        <w:pStyle w:val="Corpsdetexte2"/>
        <w:ind w:left="284"/>
        <w:rPr>
          <w:sz w:val="22"/>
          <w:szCs w:val="22"/>
        </w:rPr>
      </w:pPr>
    </w:p>
    <w:p w:rsidR="00442CBC" w:rsidRDefault="00442CBC" w:rsidP="00442CBC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Lecture des rapports du conseil d'administration et des commissaires aux comptes relatifs à la fusion par absorption de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Sanad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par Atlanta ; </w:t>
      </w:r>
    </w:p>
    <w:p w:rsidR="00442CBC" w:rsidRDefault="00442CBC" w:rsidP="00442CBC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Approbation de la fusion par absorption de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Sanad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par Atlanta ; </w:t>
      </w:r>
    </w:p>
    <w:p w:rsidR="00442CBC" w:rsidRDefault="00442CBC" w:rsidP="00442CBC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Dissolution de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Sanad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, non suivie de liquidation ; </w:t>
      </w:r>
    </w:p>
    <w:p w:rsidR="00442CBC" w:rsidRDefault="00442CBC" w:rsidP="00442CBC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Pouvoirs en vue des formalités.</w:t>
      </w:r>
    </w:p>
    <w:p w:rsidR="00442CBC" w:rsidRDefault="00442CBC" w:rsidP="00442CBC">
      <w:pPr>
        <w:pStyle w:val="Corpsdetexte2"/>
        <w:rPr>
          <w:sz w:val="22"/>
          <w:szCs w:val="22"/>
        </w:rPr>
      </w:pPr>
    </w:p>
    <w:p w:rsidR="00442CBC" w:rsidRDefault="00442CBC" w:rsidP="00442CBC">
      <w:pPr>
        <w:pStyle w:val="Corpsdetexte"/>
        <w:tabs>
          <w:tab w:val="left" w:pos="1800"/>
        </w:tabs>
        <w:overflowPunct/>
        <w:autoSpaceDE/>
        <w:adjustRightInd/>
        <w:rPr>
          <w:sz w:val="22"/>
          <w:szCs w:val="22"/>
        </w:rPr>
      </w:pPr>
    </w:p>
    <w:p w:rsidR="00442CBC" w:rsidRDefault="00442CBC" w:rsidP="00442CBC">
      <w:pPr>
        <w:pStyle w:val="Corpsdetexte"/>
        <w:tabs>
          <w:tab w:val="left" w:pos="1800"/>
        </w:tabs>
        <w:overflowPunct/>
        <w:autoSpaceDE/>
        <w:adjustRightInd/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à celle qui se tiendrait ultérieurement sur le même ordre du jour si, à défaut de quorum, la première Assemblée ne pouvait délibérer.</w:t>
      </w:r>
    </w:p>
    <w:p w:rsidR="00442CBC" w:rsidRDefault="00442CBC" w:rsidP="00442CBC">
      <w:pPr>
        <w:pStyle w:val="Corpsdetexte"/>
        <w:tabs>
          <w:tab w:val="left" w:pos="1800"/>
        </w:tabs>
        <w:overflowPunct/>
        <w:autoSpaceDE/>
        <w:adjustRightInd/>
        <w:rPr>
          <w:sz w:val="22"/>
          <w:szCs w:val="22"/>
        </w:rPr>
      </w:pPr>
    </w:p>
    <w:p w:rsidR="00442CBC" w:rsidRDefault="00442CBC" w:rsidP="00442CBC">
      <w:pPr>
        <w:pStyle w:val="Corpsdetexte"/>
        <w:tabs>
          <w:tab w:val="left" w:pos="1800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En conséquence,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</w:p>
    <w:p w:rsidR="00442CBC" w:rsidRDefault="00442CBC" w:rsidP="00442CBC">
      <w:pPr>
        <w:pStyle w:val="Corpsdetexte"/>
        <w:tabs>
          <w:tab w:val="left" w:pos="1800"/>
        </w:tabs>
        <w:overflowPunct/>
        <w:autoSpaceDE/>
        <w:adjustRightInd/>
        <w:rPr>
          <w:sz w:val="22"/>
          <w:szCs w:val="22"/>
        </w:rPr>
      </w:pPr>
    </w:p>
    <w:p w:rsidR="00442CBC" w:rsidRDefault="00442CBC" w:rsidP="00442CBC">
      <w:pPr>
        <w:rPr>
          <w:rFonts w:ascii="Times New Roman" w:hAnsi="Times New Roman"/>
          <w:sz w:val="22"/>
          <w:szCs w:val="22"/>
        </w:rPr>
      </w:pPr>
    </w:p>
    <w:p w:rsidR="00442CBC" w:rsidRDefault="00442CBC" w:rsidP="00442CBC">
      <w:pPr>
        <w:rPr>
          <w:rFonts w:ascii="Times New Roman" w:hAnsi="Times New Roman"/>
          <w:sz w:val="22"/>
          <w:szCs w:val="22"/>
        </w:rPr>
      </w:pPr>
    </w:p>
    <w:p w:rsidR="00442CBC" w:rsidRDefault="00442CBC" w:rsidP="00442C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Fait à </w:t>
      </w:r>
      <w:proofErr w:type="gramStart"/>
      <w:r>
        <w:rPr>
          <w:rFonts w:ascii="Times New Roman" w:hAnsi="Times New Roman"/>
          <w:sz w:val="22"/>
          <w:szCs w:val="22"/>
        </w:rPr>
        <w:t>...................... ,</w:t>
      </w:r>
      <w:proofErr w:type="gramEnd"/>
      <w:r>
        <w:rPr>
          <w:rFonts w:ascii="Times New Roman" w:hAnsi="Times New Roman"/>
          <w:sz w:val="22"/>
          <w:szCs w:val="22"/>
        </w:rPr>
        <w:t xml:space="preserve"> le ......................</w:t>
      </w:r>
    </w:p>
    <w:p w:rsidR="00442CBC" w:rsidRDefault="00442CBC" w:rsidP="00442CBC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:rsidR="005E5E7D" w:rsidRPr="00617C15" w:rsidRDefault="005E5E7D" w:rsidP="005E5E7D">
      <w:pPr>
        <w:rPr>
          <w:rFonts w:asciiTheme="majorBidi" w:hAnsiTheme="majorBidi" w:cstheme="majorBidi"/>
          <w:sz w:val="22"/>
          <w:szCs w:val="22"/>
        </w:rPr>
      </w:pPr>
    </w:p>
    <w:sectPr w:rsidR="005E5E7D" w:rsidRPr="00617C15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253D4AAC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57023"/>
    <w:multiLevelType w:val="hybridMultilevel"/>
    <w:tmpl w:val="9BBCF8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545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0C2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28C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0DB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06B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651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7A4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7445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B5FAF"/>
    <w:multiLevelType w:val="hybridMultilevel"/>
    <w:tmpl w:val="B97A1B50"/>
    <w:lvl w:ilvl="0" w:tplc="4C224D46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A670F32"/>
    <w:multiLevelType w:val="hybridMultilevel"/>
    <w:tmpl w:val="464A0DFE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>
      <w:start w:val="1"/>
      <w:numFmt w:val="decimal"/>
      <w:lvlText w:val="%4."/>
      <w:lvlJc w:val="left"/>
      <w:pPr>
        <w:ind w:left="2880" w:hanging="360"/>
      </w:pPr>
    </w:lvl>
    <w:lvl w:ilvl="4" w:tplc="380C0019">
      <w:start w:val="1"/>
      <w:numFmt w:val="lowerLetter"/>
      <w:lvlText w:val="%5."/>
      <w:lvlJc w:val="left"/>
      <w:pPr>
        <w:ind w:left="3600" w:hanging="360"/>
      </w:pPr>
    </w:lvl>
    <w:lvl w:ilvl="5" w:tplc="380C001B">
      <w:start w:val="1"/>
      <w:numFmt w:val="lowerRoman"/>
      <w:lvlText w:val="%6."/>
      <w:lvlJc w:val="right"/>
      <w:pPr>
        <w:ind w:left="4320" w:hanging="180"/>
      </w:pPr>
    </w:lvl>
    <w:lvl w:ilvl="6" w:tplc="380C000F">
      <w:start w:val="1"/>
      <w:numFmt w:val="decimal"/>
      <w:lvlText w:val="%7."/>
      <w:lvlJc w:val="left"/>
      <w:pPr>
        <w:ind w:left="5040" w:hanging="360"/>
      </w:pPr>
    </w:lvl>
    <w:lvl w:ilvl="7" w:tplc="380C0019">
      <w:start w:val="1"/>
      <w:numFmt w:val="lowerLetter"/>
      <w:lvlText w:val="%8."/>
      <w:lvlJc w:val="left"/>
      <w:pPr>
        <w:ind w:left="5760" w:hanging="360"/>
      </w:pPr>
    </w:lvl>
    <w:lvl w:ilvl="8" w:tplc="3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3F3E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A2C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2CBC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435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17C15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3C9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CD0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D9FC"/>
  <w15:docId w15:val="{9237EFF3-5C41-4B91-96F9-FD23636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  <w:style w:type="paragraph" w:customStyle="1" w:styleId="AODocTxt">
    <w:name w:val="AODocTxt"/>
    <w:basedOn w:val="Normal"/>
    <w:qFormat/>
    <w:rsid w:val="00182A2C"/>
    <w:pPr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 New Roman" w:eastAsiaTheme="minorHAnsi" w:hAnsi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MERIEM KOUNDI</cp:lastModifiedBy>
  <cp:revision>2</cp:revision>
  <cp:lastPrinted>2017-03-31T10:28:00Z</cp:lastPrinted>
  <dcterms:created xsi:type="dcterms:W3CDTF">2020-08-18T10:00:00Z</dcterms:created>
  <dcterms:modified xsi:type="dcterms:W3CDTF">2020-08-18T10:00:00Z</dcterms:modified>
</cp:coreProperties>
</file>